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021B0B96" w:rsidR="00E90E49" w:rsidRPr="00B00616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B00616">
        <w:t>3GPP TSG-RAN WG</w:t>
      </w:r>
      <w:r w:rsidR="008F1C4E" w:rsidRPr="00B00616">
        <w:t>1</w:t>
      </w:r>
      <w:r w:rsidRPr="00B00616">
        <w:t xml:space="preserve"> </w:t>
      </w:r>
      <w:r w:rsidR="008F1C4E" w:rsidRPr="00B00616">
        <w:t xml:space="preserve">Meeting </w:t>
      </w:r>
      <w:r w:rsidRPr="00B00616">
        <w:t>#</w:t>
      </w:r>
      <w:r w:rsidR="00D66AD1" w:rsidRPr="00B00616">
        <w:t>10</w:t>
      </w:r>
      <w:r w:rsidR="00234A4B" w:rsidRPr="00B00616">
        <w:t>6-bis-e</w:t>
      </w:r>
      <w:r w:rsidRPr="00B00616">
        <w:tab/>
      </w:r>
      <w:r w:rsidR="00091557" w:rsidRPr="00B00616">
        <w:rPr>
          <w:sz w:val="32"/>
          <w:szCs w:val="32"/>
        </w:rPr>
        <w:t>R</w:t>
      </w:r>
      <w:r w:rsidR="008F1C4E" w:rsidRPr="00B00616">
        <w:rPr>
          <w:sz w:val="32"/>
          <w:szCs w:val="32"/>
        </w:rPr>
        <w:t>1</w:t>
      </w:r>
      <w:r w:rsidR="00091557" w:rsidRPr="00B00616">
        <w:rPr>
          <w:sz w:val="32"/>
          <w:szCs w:val="32"/>
        </w:rPr>
        <w:t>-</w:t>
      </w:r>
      <w:r w:rsidR="008172A9" w:rsidRPr="008172A9">
        <w:rPr>
          <w:sz w:val="32"/>
          <w:szCs w:val="32"/>
        </w:rPr>
        <w:t>2110333</w:t>
      </w:r>
    </w:p>
    <w:p w14:paraId="0CE7B7E6" w14:textId="6F60058F" w:rsidR="00E90E49" w:rsidRPr="00B00616" w:rsidRDefault="00234A4B" w:rsidP="00311702">
      <w:pPr>
        <w:pStyle w:val="3GPPHeader"/>
      </w:pPr>
      <w:r w:rsidRPr="00B00616">
        <w:t>Online</w:t>
      </w:r>
      <w:r w:rsidR="0027144F" w:rsidRPr="00B00616">
        <w:t xml:space="preserve">, </w:t>
      </w:r>
      <w:r w:rsidRPr="00B00616">
        <w:t>October</w:t>
      </w:r>
      <w:r w:rsidR="0027144F" w:rsidRPr="00B00616">
        <w:t xml:space="preserve"> </w:t>
      </w:r>
      <w:r w:rsidRPr="00B00616">
        <w:t>11</w:t>
      </w:r>
      <w:r w:rsidR="001D53E7" w:rsidRPr="00B00616">
        <w:rPr>
          <w:vertAlign w:val="superscript"/>
        </w:rPr>
        <w:t>th</w:t>
      </w:r>
      <w:r w:rsidRPr="00B00616">
        <w:t xml:space="preserve"> </w:t>
      </w:r>
      <w:r w:rsidR="001D53E7" w:rsidRPr="00B00616">
        <w:t xml:space="preserve">– </w:t>
      </w:r>
      <w:r w:rsidRPr="00B00616">
        <w:t>19</w:t>
      </w:r>
      <w:r w:rsidRPr="00B00616">
        <w:rPr>
          <w:vertAlign w:val="superscript"/>
        </w:rPr>
        <w:t>th</w:t>
      </w:r>
      <w:r w:rsidRPr="00B00616">
        <w:t xml:space="preserve"> 2021</w:t>
      </w:r>
    </w:p>
    <w:p w14:paraId="3086AC07" w14:textId="77777777" w:rsidR="00E90E49" w:rsidRPr="00B00616" w:rsidRDefault="00E90E49" w:rsidP="00357380">
      <w:pPr>
        <w:pStyle w:val="3GPPHeader"/>
      </w:pPr>
    </w:p>
    <w:p w14:paraId="3982483C" w14:textId="203DE937" w:rsidR="00E90E49" w:rsidRPr="00B00616" w:rsidRDefault="00E90E49" w:rsidP="00311702">
      <w:pPr>
        <w:pStyle w:val="3GPPHeader"/>
        <w:rPr>
          <w:sz w:val="22"/>
        </w:rPr>
      </w:pPr>
      <w:r w:rsidRPr="00B00616">
        <w:rPr>
          <w:sz w:val="22"/>
        </w:rPr>
        <w:t>Agenda Item:</w:t>
      </w:r>
      <w:r w:rsidRPr="00B00616">
        <w:rPr>
          <w:sz w:val="22"/>
        </w:rPr>
        <w:tab/>
      </w:r>
      <w:r w:rsidR="00234A4B" w:rsidRPr="00B00616">
        <w:rPr>
          <w:sz w:val="22"/>
        </w:rPr>
        <w:t>8.10.3</w:t>
      </w:r>
    </w:p>
    <w:p w14:paraId="5619E868" w14:textId="77777777" w:rsidR="00E90E49" w:rsidRPr="00B00616" w:rsidRDefault="003D3C45" w:rsidP="00F64C2B">
      <w:pPr>
        <w:pStyle w:val="3GPPHeader"/>
        <w:rPr>
          <w:sz w:val="22"/>
        </w:rPr>
      </w:pPr>
      <w:r w:rsidRPr="00B00616">
        <w:rPr>
          <w:sz w:val="22"/>
        </w:rPr>
        <w:t>Source:</w:t>
      </w:r>
      <w:r w:rsidR="00E90E49" w:rsidRPr="00B00616">
        <w:rPr>
          <w:sz w:val="22"/>
        </w:rPr>
        <w:tab/>
      </w:r>
      <w:r w:rsidR="00F64C2B" w:rsidRPr="00B00616">
        <w:rPr>
          <w:sz w:val="22"/>
        </w:rPr>
        <w:t>Ericsson</w:t>
      </w:r>
    </w:p>
    <w:p w14:paraId="3AF5C9FA" w14:textId="00A8D6A8" w:rsidR="00E90E49" w:rsidRPr="00B00616" w:rsidRDefault="003D3C45" w:rsidP="00311702">
      <w:pPr>
        <w:pStyle w:val="3GPPHeader"/>
        <w:rPr>
          <w:sz w:val="22"/>
        </w:rPr>
      </w:pPr>
      <w:r w:rsidRPr="00B00616">
        <w:rPr>
          <w:sz w:val="22"/>
        </w:rPr>
        <w:t>Title:</w:t>
      </w:r>
      <w:r w:rsidR="00E90E49" w:rsidRPr="00B00616">
        <w:rPr>
          <w:sz w:val="22"/>
        </w:rPr>
        <w:tab/>
      </w:r>
      <w:r w:rsidR="00234A4B" w:rsidRPr="00B00616">
        <w:rPr>
          <w:sz w:val="22"/>
        </w:rPr>
        <w:t>On RRC parameters in enhanced IAB</w:t>
      </w:r>
    </w:p>
    <w:p w14:paraId="025260C1" w14:textId="77777777" w:rsidR="00E90E49" w:rsidRPr="00B00616" w:rsidRDefault="00E90E49" w:rsidP="00D546FF">
      <w:pPr>
        <w:pStyle w:val="3GPPHeader"/>
        <w:rPr>
          <w:sz w:val="22"/>
        </w:rPr>
      </w:pPr>
      <w:r w:rsidRPr="00B00616">
        <w:rPr>
          <w:sz w:val="22"/>
        </w:rPr>
        <w:t>Document for:</w:t>
      </w:r>
      <w:r w:rsidRPr="00B00616">
        <w:rPr>
          <w:sz w:val="22"/>
        </w:rPr>
        <w:tab/>
      </w:r>
      <w:r w:rsidRPr="003E34FF">
        <w:rPr>
          <w:sz w:val="22"/>
        </w:rPr>
        <w:t>Discussion, Decision</w:t>
      </w:r>
    </w:p>
    <w:p w14:paraId="2D5672ED" w14:textId="77777777" w:rsidR="00E90E49" w:rsidRPr="00B00616" w:rsidRDefault="00E90E49" w:rsidP="00E90E49"/>
    <w:p w14:paraId="6883CB62" w14:textId="6D5A3D3C" w:rsidR="00E90E49" w:rsidRPr="00B00616" w:rsidRDefault="00E90E49" w:rsidP="00D66AD1">
      <w:pPr>
        <w:pStyle w:val="Heading1"/>
        <w:rPr>
          <w:lang w:val="en-US"/>
        </w:rPr>
      </w:pPr>
      <w:r w:rsidRPr="00B00616">
        <w:rPr>
          <w:lang w:val="en-US"/>
        </w:rPr>
        <w:t>Introduction</w:t>
      </w:r>
    </w:p>
    <w:p w14:paraId="231E64EA" w14:textId="2C850474" w:rsidR="00477768" w:rsidRPr="00B00616" w:rsidRDefault="00CA3B0B" w:rsidP="00CA3B0B">
      <w:pPr>
        <w:jc w:val="both"/>
        <w:rPr>
          <w:lang w:eastAsia="ja-JP"/>
        </w:rPr>
      </w:pPr>
      <w:r w:rsidRPr="00B00616">
        <w:rPr>
          <w:lang w:eastAsia="ja-JP"/>
        </w:rPr>
        <w:t xml:space="preserve">In the email discussions that followed post-RAN1 #106-e, some differences of opinions were presented among companies </w:t>
      </w:r>
      <w:r w:rsidRPr="00B00616">
        <w:rPr>
          <w:lang w:eastAsia="ja-JP"/>
        </w:rPr>
        <w:fldChar w:fldCharType="begin"/>
      </w:r>
      <w:r w:rsidRPr="00B00616">
        <w:rPr>
          <w:lang w:eastAsia="ja-JP"/>
        </w:rPr>
        <w:instrText xml:space="preserve"> REF _Ref83214255 \r \h </w:instrText>
      </w:r>
      <w:r w:rsidRPr="00B00616">
        <w:rPr>
          <w:lang w:eastAsia="ja-JP"/>
        </w:rPr>
      </w:r>
      <w:r w:rsidRPr="00B00616">
        <w:rPr>
          <w:lang w:eastAsia="ja-JP"/>
        </w:rPr>
        <w:fldChar w:fldCharType="separate"/>
      </w:r>
      <w:r w:rsidR="00442C49">
        <w:rPr>
          <w:lang w:eastAsia="ja-JP"/>
        </w:rPr>
        <w:t>[1]</w:t>
      </w:r>
      <w:r w:rsidRPr="00B00616">
        <w:rPr>
          <w:lang w:eastAsia="ja-JP"/>
        </w:rPr>
        <w:fldChar w:fldCharType="end"/>
      </w:r>
      <w:r w:rsidRPr="00B00616">
        <w:rPr>
          <w:lang w:eastAsia="ja-JP"/>
        </w:rPr>
        <w:t>. Here, we present our view on how these differences of opinion should be solved.</w:t>
      </w:r>
    </w:p>
    <w:p w14:paraId="60123794" w14:textId="76299AE6" w:rsidR="004000E8" w:rsidRPr="00B00616" w:rsidRDefault="004000E8" w:rsidP="00CE0424">
      <w:pPr>
        <w:pStyle w:val="Heading1"/>
        <w:rPr>
          <w:lang w:val="en-US"/>
        </w:rPr>
      </w:pPr>
      <w:bookmarkStart w:id="0" w:name="_Ref178064866"/>
      <w:r w:rsidRPr="00B00616">
        <w:rPr>
          <w:lang w:val="en-US"/>
        </w:rPr>
        <w:t>Discussion</w:t>
      </w:r>
      <w:bookmarkEnd w:id="0"/>
    </w:p>
    <w:p w14:paraId="35EB090D" w14:textId="7109FDD9" w:rsidR="00F63950" w:rsidRPr="00B00616" w:rsidRDefault="00B55995" w:rsidP="00F63950">
      <w:pPr>
        <w:pStyle w:val="Heading2"/>
        <w:rPr>
          <w:lang w:val="en-US"/>
        </w:rPr>
      </w:pPr>
      <w:r w:rsidRPr="00B00616">
        <w:rPr>
          <w:lang w:val="en-US"/>
        </w:rPr>
        <w:t xml:space="preserve">Interpretation of agreements related to </w:t>
      </w:r>
      <w:r w:rsidR="00B94F9E" w:rsidRPr="00B00616">
        <w:rPr>
          <w:lang w:val="en-US"/>
        </w:rPr>
        <w:t>frequency domain resource size granularity</w:t>
      </w:r>
    </w:p>
    <w:p w14:paraId="275C7395" w14:textId="1226B1F8" w:rsidR="00D915F8" w:rsidRPr="00B00616" w:rsidRDefault="00D915F8" w:rsidP="00D915F8">
      <w:pPr>
        <w:rPr>
          <w:lang w:eastAsia="ja-JP"/>
        </w:rPr>
      </w:pPr>
      <w:r w:rsidRPr="00B00616">
        <w:rPr>
          <w:lang w:eastAsia="ja-JP"/>
        </w:rPr>
        <w:t xml:space="preserve">In RAN1 #105-e, the following agreement was made </w:t>
      </w:r>
      <w:r w:rsidRPr="00B00616">
        <w:rPr>
          <w:lang w:eastAsia="ja-JP"/>
        </w:rPr>
        <w:fldChar w:fldCharType="begin"/>
      </w:r>
      <w:r w:rsidRPr="00B00616">
        <w:rPr>
          <w:lang w:eastAsia="ja-JP"/>
        </w:rPr>
        <w:instrText xml:space="preserve"> REF _Ref83214273 \r \h </w:instrText>
      </w:r>
      <w:r w:rsidRPr="00B00616">
        <w:rPr>
          <w:lang w:eastAsia="ja-JP"/>
        </w:rPr>
      </w:r>
      <w:r w:rsidRPr="00B00616">
        <w:rPr>
          <w:lang w:eastAsia="ja-JP"/>
        </w:rPr>
        <w:fldChar w:fldCharType="separate"/>
      </w:r>
      <w:r w:rsidR="00442C49">
        <w:rPr>
          <w:lang w:eastAsia="ja-JP"/>
        </w:rPr>
        <w:t>[2]</w:t>
      </w:r>
      <w:r w:rsidRPr="00B00616">
        <w:rPr>
          <w:lang w:eastAsia="ja-JP"/>
        </w:rPr>
        <w:fldChar w:fldCharType="end"/>
      </w:r>
      <w:r w:rsidRPr="00B00616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4F9E" w:rsidRPr="00B00616" w14:paraId="05F45AE1" w14:textId="77777777" w:rsidTr="00B94F9E">
        <w:tc>
          <w:tcPr>
            <w:tcW w:w="9629" w:type="dxa"/>
          </w:tcPr>
          <w:p w14:paraId="0A4F13DA" w14:textId="567657B9" w:rsidR="00B94F9E" w:rsidRPr="00B00616" w:rsidRDefault="00B94F9E" w:rsidP="00B94F9E">
            <w:pPr>
              <w:jc w:val="both"/>
              <w:rPr>
                <w:rFonts w:ascii="Times" w:eastAsia="SimSun" w:hAnsi="Times" w:cs="Times"/>
                <w:sz w:val="20"/>
                <w:szCs w:val="20"/>
              </w:rPr>
            </w:pPr>
            <w:r w:rsidRPr="00B00616">
              <w:rPr>
                <w:rFonts w:ascii="Times" w:hAnsi="Times" w:cs="Times"/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14:paraId="16B948D2" w14:textId="77777777" w:rsidR="00B94F9E" w:rsidRPr="00B00616" w:rsidRDefault="00B94F9E" w:rsidP="00B94F9E">
            <w:pPr>
              <w:rPr>
                <w:rFonts w:ascii="Times" w:eastAsia="SimSun" w:hAnsi="Times" w:cs="Times"/>
                <w:sz w:val="20"/>
                <w:szCs w:val="20"/>
              </w:rPr>
            </w:pPr>
            <w:r w:rsidRPr="00B00616">
              <w:rPr>
                <w:rFonts w:ascii="Times" w:hAnsi="Times" w:cs="Times"/>
                <w:bCs/>
                <w:sz w:val="20"/>
                <w:szCs w:val="20"/>
              </w:rPr>
              <w:t>The minimum resource size for configuring the frequency domain granularity is a set of N RBs:</w:t>
            </w:r>
          </w:p>
          <w:p w14:paraId="5D2B63B9" w14:textId="77777777" w:rsidR="00B94F9E" w:rsidRPr="00B00616" w:rsidRDefault="00B94F9E" w:rsidP="00B94F9E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jc w:val="both"/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</w:pPr>
            <w:r w:rsidRPr="00B00616"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  <w:t xml:space="preserve">Candidate values for N: {4, 8, 16, </w:t>
            </w:r>
            <w:proofErr w:type="gramStart"/>
            <w:r w:rsidRPr="00B00616"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  <w:t>other</w:t>
            </w:r>
            <w:proofErr w:type="gramEnd"/>
            <w:r w:rsidRPr="00B00616"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  <w:t xml:space="preserve"> values TBD}</w:t>
            </w:r>
          </w:p>
          <w:p w14:paraId="649D9C54" w14:textId="77777777" w:rsidR="00B94F9E" w:rsidRPr="00B00616" w:rsidRDefault="00B94F9E" w:rsidP="00B94F9E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jc w:val="both"/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</w:pPr>
            <w:r w:rsidRPr="00B00616"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  <w:t>N is</w:t>
            </w:r>
            <w:r w:rsidRPr="00B00616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  <w:r w:rsidRPr="00B00616"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  <w:t>at least the # PRBs that are corresponding to the MT’s # PRBs of an RBG).</w:t>
            </w:r>
          </w:p>
          <w:p w14:paraId="4B3D33AD" w14:textId="5B49EC1D" w:rsidR="00B94F9E" w:rsidRPr="00B00616" w:rsidRDefault="00B94F9E" w:rsidP="00BB0254">
            <w:pPr>
              <w:numPr>
                <w:ilvl w:val="0"/>
                <w:numId w:val="24"/>
              </w:numPr>
              <w:shd w:val="clear" w:color="auto" w:fill="FFFFFF"/>
              <w:spacing w:line="240" w:lineRule="auto"/>
              <w:jc w:val="both"/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</w:pPr>
            <w:r w:rsidRPr="00B00616">
              <w:rPr>
                <w:rFonts w:ascii="Times" w:eastAsia="Times New Roman" w:hAnsi="Times" w:cs="Times"/>
                <w:bCs/>
                <w:color w:val="000000"/>
                <w:sz w:val="20"/>
                <w:szCs w:val="20"/>
              </w:rPr>
              <w:t>FFS: Scaling or configuration of N based on system BW or size of IAB-MT BWP</w:t>
            </w:r>
          </w:p>
        </w:tc>
      </w:tr>
    </w:tbl>
    <w:p w14:paraId="03315212" w14:textId="2AF8BEE3" w:rsidR="00CE0424" w:rsidRPr="00B00616" w:rsidRDefault="00F4682B" w:rsidP="00BB0254">
      <w:pPr>
        <w:spacing w:before="240"/>
        <w:jc w:val="both"/>
        <w:rPr>
          <w:rFonts w:cs="Arial"/>
          <w:szCs w:val="20"/>
        </w:rPr>
      </w:pPr>
      <w:proofErr w:type="gramStart"/>
      <w:r>
        <w:t>F</w:t>
      </w:r>
      <w:r w:rsidR="00106034" w:rsidRPr="00B00616">
        <w:t>ollowing the agreement, there</w:t>
      </w:r>
      <w:proofErr w:type="gramEnd"/>
      <w:r w:rsidR="00106034" w:rsidRPr="00B00616">
        <w:t xml:space="preserve"> have been a discussion regarding the interpretation of </w:t>
      </w:r>
      <w:r w:rsidR="00106034" w:rsidRPr="00B00616">
        <w:rPr>
          <w:i/>
          <w:iCs/>
        </w:rPr>
        <w:t>“</w:t>
      </w:r>
      <w:r w:rsidR="00106034" w:rsidRPr="00B00616">
        <w:rPr>
          <w:rFonts w:ascii="Times" w:eastAsia="Times New Roman" w:hAnsi="Times" w:cs="Times"/>
          <w:bCs/>
          <w:i/>
          <w:iCs/>
          <w:color w:val="000000"/>
          <w:szCs w:val="20"/>
        </w:rPr>
        <w:t>N is</w:t>
      </w:r>
      <w:r w:rsidR="00106034" w:rsidRPr="00B00616">
        <w:rPr>
          <w:rFonts w:ascii="Times" w:eastAsia="Times New Roman" w:hAnsi="Times" w:cs="Times"/>
          <w:i/>
          <w:iCs/>
          <w:color w:val="000000"/>
          <w:szCs w:val="20"/>
        </w:rPr>
        <w:t> </w:t>
      </w:r>
      <w:r w:rsidR="00106034" w:rsidRPr="00B00616">
        <w:rPr>
          <w:rFonts w:ascii="Times" w:eastAsia="Times New Roman" w:hAnsi="Times" w:cs="Times"/>
          <w:bCs/>
          <w:i/>
          <w:iCs/>
          <w:color w:val="000000"/>
          <w:szCs w:val="20"/>
        </w:rPr>
        <w:t>at least the # PRBs that are corresponding to the MT’s # PRBs of an RBG.</w:t>
      </w:r>
      <w:r w:rsidR="00106034" w:rsidRPr="00B00616">
        <w:rPr>
          <w:i/>
          <w:iCs/>
        </w:rPr>
        <w:t>”</w:t>
      </w:r>
      <w:r w:rsidR="00106034" w:rsidRPr="00B00616">
        <w:t xml:space="preserve"> I</w:t>
      </w:r>
      <w:r w:rsidR="00B94F9E" w:rsidRPr="00B00616">
        <w:t xml:space="preserve">t is possible to interpret </w:t>
      </w:r>
      <w:r w:rsidR="00106034" w:rsidRPr="00B00616">
        <w:t xml:space="preserve">that part of the agreement </w:t>
      </w:r>
      <w:r w:rsidR="00B94F9E" w:rsidRPr="00B00616">
        <w:t xml:space="preserve">in two </w:t>
      </w:r>
      <w:r w:rsidR="00B94F9E" w:rsidRPr="00B00616">
        <w:rPr>
          <w:rFonts w:cs="Arial"/>
          <w:szCs w:val="20"/>
        </w:rPr>
        <w:t>different ways</w:t>
      </w:r>
      <w:r w:rsidR="00106034" w:rsidRPr="00B00616">
        <w:rPr>
          <w:rFonts w:cs="Arial"/>
          <w:szCs w:val="20"/>
        </w:rPr>
        <w:t>:</w:t>
      </w:r>
    </w:p>
    <w:p w14:paraId="14E249A0" w14:textId="0B2249B6" w:rsidR="00106034" w:rsidRPr="00B00616" w:rsidRDefault="00106034" w:rsidP="00106034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B00616">
        <w:rPr>
          <w:rFonts w:ascii="Arial" w:hAnsi="Arial" w:cs="Arial"/>
          <w:sz w:val="20"/>
          <w:szCs w:val="20"/>
          <w:lang w:val="en-US"/>
        </w:rPr>
        <w:t xml:space="preserve">N is </w:t>
      </w:r>
      <w:r w:rsidR="00D74665" w:rsidRPr="00B00616">
        <w:rPr>
          <w:rFonts w:ascii="Arial" w:hAnsi="Arial" w:cs="Arial"/>
          <w:sz w:val="20"/>
          <w:szCs w:val="20"/>
          <w:lang w:val="en-US"/>
        </w:rPr>
        <w:t>configured independently of RBG size</w:t>
      </w:r>
      <w:r w:rsidRPr="00B00616">
        <w:rPr>
          <w:rFonts w:ascii="Arial" w:hAnsi="Arial" w:cs="Arial"/>
          <w:sz w:val="20"/>
          <w:szCs w:val="20"/>
          <w:lang w:val="en-US"/>
        </w:rPr>
        <w:t xml:space="preserve"> and is </w:t>
      </w:r>
      <w:r w:rsidR="00363168" w:rsidRPr="00B00616">
        <w:rPr>
          <w:rFonts w:ascii="Arial" w:hAnsi="Arial" w:cs="Arial"/>
          <w:sz w:val="20"/>
          <w:szCs w:val="20"/>
          <w:lang w:val="en-US"/>
        </w:rPr>
        <w:t>constrained</w:t>
      </w:r>
      <w:r w:rsidR="00D74665" w:rsidRPr="00B00616">
        <w:rPr>
          <w:rFonts w:ascii="Arial" w:hAnsi="Arial" w:cs="Arial"/>
          <w:sz w:val="20"/>
          <w:szCs w:val="20"/>
          <w:lang w:val="en-US"/>
        </w:rPr>
        <w:t xml:space="preserve"> such that</w:t>
      </w:r>
      <w:r w:rsidR="00E72584" w:rsidRPr="00B00616">
        <w:rPr>
          <w:rFonts w:ascii="Arial" w:hAnsi="Arial" w:cs="Arial"/>
          <w:sz w:val="20"/>
          <w:szCs w:val="20"/>
          <w:lang w:val="en-US"/>
        </w:rPr>
        <w:t xml:space="preserve"> </w:t>
      </w:r>
      <w:r w:rsidR="005B7A8E" w:rsidRPr="00B00616">
        <w:rPr>
          <w:rFonts w:ascii="Arial" w:hAnsi="Arial" w:cs="Arial"/>
          <w:sz w:val="20"/>
          <w:szCs w:val="20"/>
          <w:lang w:val="en-US"/>
        </w:rPr>
        <w:t xml:space="preserve">N is at least the # PRBs that are corresponding to the MT’s </w:t>
      </w:r>
      <w:r w:rsidR="005B7A8E" w:rsidRPr="00B00616">
        <w:rPr>
          <w:rFonts w:ascii="Arial" w:hAnsi="Arial" w:cs="Arial"/>
          <w:i/>
          <w:iCs/>
          <w:sz w:val="20"/>
          <w:szCs w:val="20"/>
          <w:lang w:val="en-US"/>
        </w:rPr>
        <w:t>maximum</w:t>
      </w:r>
      <w:r w:rsidR="005B7A8E" w:rsidRPr="00B00616">
        <w:rPr>
          <w:rFonts w:ascii="Arial" w:hAnsi="Arial" w:cs="Arial"/>
          <w:sz w:val="20"/>
          <w:szCs w:val="20"/>
          <w:lang w:val="en-US"/>
        </w:rPr>
        <w:t xml:space="preserve"> #</w:t>
      </w:r>
      <w:r w:rsidR="00363168" w:rsidRPr="00B00616">
        <w:rPr>
          <w:rFonts w:ascii="Arial" w:hAnsi="Arial" w:cs="Arial"/>
          <w:sz w:val="20"/>
          <w:szCs w:val="20"/>
          <w:lang w:val="en-US"/>
        </w:rPr>
        <w:t xml:space="preserve"> </w:t>
      </w:r>
      <w:r w:rsidR="005B7A8E" w:rsidRPr="00B00616">
        <w:rPr>
          <w:rFonts w:ascii="Arial" w:hAnsi="Arial" w:cs="Arial"/>
          <w:sz w:val="20"/>
          <w:szCs w:val="20"/>
          <w:lang w:val="en-US"/>
        </w:rPr>
        <w:t xml:space="preserve">PRBs of an RBG. </w:t>
      </w:r>
      <w:r w:rsidR="004E5B2D" w:rsidRPr="00B00616">
        <w:rPr>
          <w:rFonts w:ascii="Arial" w:hAnsi="Arial" w:cs="Arial"/>
          <w:sz w:val="20"/>
          <w:szCs w:val="20"/>
          <w:lang w:val="en-US"/>
        </w:rPr>
        <w:t>In this case,</w:t>
      </w:r>
      <w:r w:rsidR="00D85943" w:rsidRPr="00B00616">
        <w:rPr>
          <w:rFonts w:ascii="Arial" w:hAnsi="Arial" w:cs="Arial"/>
          <w:sz w:val="20"/>
          <w:szCs w:val="20"/>
          <w:lang w:val="en-US"/>
        </w:rPr>
        <w:t xml:space="preserve"> values lower than 16 would not be allowed.</w:t>
      </w:r>
    </w:p>
    <w:p w14:paraId="58064771" w14:textId="6A84FE72" w:rsidR="007D26E2" w:rsidRPr="00B00616" w:rsidRDefault="00D85943" w:rsidP="007D26E2">
      <w:pPr>
        <w:pStyle w:val="ListParagraph"/>
        <w:numPr>
          <w:ilvl w:val="0"/>
          <w:numId w:val="25"/>
        </w:numPr>
        <w:spacing w:after="240"/>
        <w:jc w:val="both"/>
        <w:rPr>
          <w:rFonts w:ascii="Arial" w:hAnsi="Arial" w:cs="Arial"/>
          <w:sz w:val="20"/>
          <w:szCs w:val="20"/>
          <w:lang w:val="en-US"/>
        </w:rPr>
      </w:pPr>
      <w:r w:rsidRPr="00B00616">
        <w:rPr>
          <w:rFonts w:ascii="Arial" w:hAnsi="Arial" w:cs="Arial"/>
          <w:sz w:val="20"/>
          <w:szCs w:val="20"/>
          <w:lang w:val="en-US"/>
        </w:rPr>
        <w:t>N is configured dependently of RBG size</w:t>
      </w:r>
      <w:r w:rsidR="007D26E2" w:rsidRPr="00B00616">
        <w:rPr>
          <w:rFonts w:ascii="Arial" w:hAnsi="Arial" w:cs="Arial"/>
          <w:sz w:val="20"/>
          <w:szCs w:val="20"/>
          <w:lang w:val="en-US"/>
        </w:rPr>
        <w:t xml:space="preserve"> and is </w:t>
      </w:r>
      <w:r w:rsidR="00363168" w:rsidRPr="00B00616">
        <w:rPr>
          <w:rFonts w:ascii="Arial" w:hAnsi="Arial" w:cs="Arial"/>
          <w:sz w:val="20"/>
          <w:szCs w:val="20"/>
          <w:lang w:val="en-US"/>
        </w:rPr>
        <w:t>constrained</w:t>
      </w:r>
      <w:r w:rsidR="007D26E2" w:rsidRPr="00B00616">
        <w:rPr>
          <w:rFonts w:ascii="Arial" w:hAnsi="Arial" w:cs="Arial"/>
          <w:sz w:val="20"/>
          <w:szCs w:val="20"/>
          <w:lang w:val="en-US"/>
        </w:rPr>
        <w:t xml:space="preserve"> such that </w:t>
      </w:r>
      <w:r w:rsidR="007D26E2" w:rsidRPr="00B00616">
        <w:rPr>
          <w:rFonts w:ascii="Arial" w:eastAsia="Times New Roman" w:hAnsi="Arial" w:cs="Arial"/>
          <w:bCs/>
          <w:color w:val="000000"/>
          <w:sz w:val="20"/>
          <w:szCs w:val="20"/>
          <w:lang w:val="en-US"/>
        </w:rPr>
        <w:t>N is</w:t>
      </w:r>
      <w:r w:rsidR="007D26E2" w:rsidRPr="00B00616">
        <w:rPr>
          <w:rFonts w:ascii="Arial" w:eastAsia="Times New Roman" w:hAnsi="Arial" w:cs="Arial"/>
          <w:color w:val="000000"/>
          <w:sz w:val="20"/>
          <w:szCs w:val="20"/>
          <w:lang w:val="en-US"/>
        </w:rPr>
        <w:t> </w:t>
      </w:r>
      <w:r w:rsidR="007D26E2" w:rsidRPr="00B00616">
        <w:rPr>
          <w:rFonts w:ascii="Arial" w:eastAsia="Times New Roman" w:hAnsi="Arial" w:cs="Arial"/>
          <w:bCs/>
          <w:color w:val="000000"/>
          <w:sz w:val="20"/>
          <w:szCs w:val="20"/>
          <w:lang w:val="en-US"/>
        </w:rPr>
        <w:t xml:space="preserve">at least the # PRBs that are corresponding to the MT’s </w:t>
      </w:r>
      <w:r w:rsidR="007D26E2" w:rsidRPr="00B00616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val="en-US"/>
        </w:rPr>
        <w:t>configured</w:t>
      </w:r>
      <w:r w:rsidR="007D26E2" w:rsidRPr="00B00616">
        <w:rPr>
          <w:rFonts w:ascii="Arial" w:eastAsia="Times New Roman" w:hAnsi="Arial" w:cs="Arial"/>
          <w:bCs/>
          <w:color w:val="000000"/>
          <w:sz w:val="20"/>
          <w:szCs w:val="20"/>
          <w:lang w:val="en-US"/>
        </w:rPr>
        <w:t xml:space="preserve"> #</w:t>
      </w:r>
      <w:r w:rsidR="00363168" w:rsidRPr="00B00616">
        <w:rPr>
          <w:rFonts w:ascii="Arial" w:eastAsia="Times New Roman" w:hAnsi="Arial" w:cs="Arial"/>
          <w:bCs/>
          <w:color w:val="000000"/>
          <w:sz w:val="20"/>
          <w:szCs w:val="20"/>
          <w:lang w:val="en-US"/>
        </w:rPr>
        <w:t xml:space="preserve"> </w:t>
      </w:r>
      <w:r w:rsidR="007D26E2" w:rsidRPr="00B00616">
        <w:rPr>
          <w:rFonts w:ascii="Arial" w:eastAsia="Times New Roman" w:hAnsi="Arial" w:cs="Arial"/>
          <w:bCs/>
          <w:color w:val="000000"/>
          <w:sz w:val="20"/>
          <w:szCs w:val="20"/>
          <w:lang w:val="en-US"/>
        </w:rPr>
        <w:t>PRBs of an RBG.</w:t>
      </w:r>
    </w:p>
    <w:p w14:paraId="1C1E9B36" w14:textId="36A0B349" w:rsidR="00D74665" w:rsidRPr="00B00616" w:rsidRDefault="00D85943" w:rsidP="007D26E2">
      <w:pPr>
        <w:spacing w:after="240"/>
        <w:jc w:val="both"/>
        <w:rPr>
          <w:rFonts w:cs="Arial"/>
          <w:szCs w:val="20"/>
        </w:rPr>
      </w:pPr>
      <w:r w:rsidRPr="00B00616">
        <w:rPr>
          <w:rFonts w:cs="Arial"/>
          <w:szCs w:val="20"/>
        </w:rPr>
        <w:t>The only reasonable interpretation is</w:t>
      </w:r>
      <w:r w:rsidR="00D644BA" w:rsidRPr="00B00616">
        <w:rPr>
          <w:rFonts w:cs="Arial"/>
          <w:szCs w:val="20"/>
        </w:rPr>
        <w:t>,</w:t>
      </w:r>
      <w:r w:rsidRPr="00B00616">
        <w:rPr>
          <w:rFonts w:cs="Arial"/>
          <w:szCs w:val="20"/>
        </w:rPr>
        <w:t xml:space="preserve"> of course</w:t>
      </w:r>
      <w:r w:rsidR="00D644BA" w:rsidRPr="00B00616">
        <w:rPr>
          <w:rFonts w:cs="Arial"/>
          <w:szCs w:val="20"/>
        </w:rPr>
        <w:t>,</w:t>
      </w:r>
      <w:r w:rsidRPr="00B00616">
        <w:rPr>
          <w:rFonts w:cs="Arial"/>
          <w:szCs w:val="20"/>
        </w:rPr>
        <w:t xml:space="preserve"> 2, since</w:t>
      </w:r>
      <w:r w:rsidR="007D26E2" w:rsidRPr="00B00616">
        <w:rPr>
          <w:rFonts w:cs="Arial"/>
          <w:szCs w:val="20"/>
        </w:rPr>
        <w:t>, for 1,</w:t>
      </w:r>
      <w:r w:rsidRPr="00B00616">
        <w:rPr>
          <w:rFonts w:cs="Arial"/>
          <w:szCs w:val="20"/>
        </w:rPr>
        <w:t xml:space="preserve"> values </w:t>
      </w:r>
      <w:r w:rsidR="00D31D59" w:rsidRPr="00B00616">
        <w:rPr>
          <w:rFonts w:cs="Arial"/>
          <w:szCs w:val="20"/>
        </w:rPr>
        <w:t>below 16 would be useless</w:t>
      </w:r>
      <w:r w:rsidR="00023DB2" w:rsidRPr="00B00616">
        <w:rPr>
          <w:rFonts w:cs="Arial"/>
          <w:szCs w:val="20"/>
        </w:rPr>
        <w:t xml:space="preserve"> and that contradicts the first sub-bullet of the agreement.</w:t>
      </w:r>
    </w:p>
    <w:p w14:paraId="38E50D5D" w14:textId="4C066F10" w:rsidR="00D31D59" w:rsidRPr="00B00616" w:rsidRDefault="00D644BA" w:rsidP="00D85943">
      <w:pPr>
        <w:jc w:val="both"/>
        <w:rPr>
          <w:rFonts w:cs="Arial"/>
          <w:szCs w:val="20"/>
        </w:rPr>
      </w:pPr>
      <w:r w:rsidRPr="00B00616">
        <w:rPr>
          <w:rFonts w:cs="Arial"/>
          <w:szCs w:val="20"/>
        </w:rPr>
        <w:t>In addition, s</w:t>
      </w:r>
      <w:r w:rsidR="00D31D59" w:rsidRPr="00B00616">
        <w:rPr>
          <w:rFonts w:cs="Arial"/>
          <w:szCs w:val="20"/>
        </w:rPr>
        <w:t xml:space="preserve">ome companies </w:t>
      </w:r>
      <w:r w:rsidRPr="00B00616">
        <w:rPr>
          <w:rFonts w:cs="Arial"/>
          <w:szCs w:val="20"/>
        </w:rPr>
        <w:t>attempt to make</w:t>
      </w:r>
      <w:r w:rsidR="00D31D59" w:rsidRPr="00B00616">
        <w:rPr>
          <w:rFonts w:cs="Arial"/>
          <w:szCs w:val="20"/>
        </w:rPr>
        <w:t xml:space="preserve"> a third interpretation:</w:t>
      </w:r>
    </w:p>
    <w:p w14:paraId="360A3333" w14:textId="197640FD" w:rsidR="00D31D59" w:rsidRPr="00B00616" w:rsidRDefault="004E5B2D" w:rsidP="00D644BA">
      <w:pPr>
        <w:pStyle w:val="ListParagraph"/>
        <w:numPr>
          <w:ilvl w:val="0"/>
          <w:numId w:val="25"/>
        </w:numPr>
        <w:spacing w:after="240"/>
        <w:jc w:val="both"/>
        <w:rPr>
          <w:rFonts w:ascii="Arial" w:hAnsi="Arial" w:cs="Arial"/>
          <w:sz w:val="20"/>
          <w:szCs w:val="20"/>
          <w:lang w:val="en-US"/>
        </w:rPr>
      </w:pPr>
      <w:r w:rsidRPr="00B00616">
        <w:rPr>
          <w:rFonts w:ascii="Arial" w:hAnsi="Arial" w:cs="Arial"/>
          <w:sz w:val="20"/>
          <w:szCs w:val="20"/>
          <w:lang w:val="en-US"/>
        </w:rPr>
        <w:t xml:space="preserve">N is configured independently of RBG size and is </w:t>
      </w:r>
      <w:r w:rsidR="00363168" w:rsidRPr="00B00616">
        <w:rPr>
          <w:rFonts w:ascii="Arial" w:hAnsi="Arial" w:cs="Arial"/>
          <w:sz w:val="20"/>
          <w:szCs w:val="20"/>
          <w:lang w:val="en-US"/>
        </w:rPr>
        <w:t>constrained</w:t>
      </w:r>
      <w:r w:rsidRPr="00B00616">
        <w:rPr>
          <w:rFonts w:ascii="Arial" w:hAnsi="Arial" w:cs="Arial"/>
          <w:sz w:val="20"/>
          <w:szCs w:val="20"/>
          <w:lang w:val="en-US"/>
        </w:rPr>
        <w:t xml:space="preserve"> such that </w:t>
      </w:r>
      <w:r w:rsidR="00892BBF" w:rsidRPr="00B00616">
        <w:rPr>
          <w:rFonts w:ascii="Arial" w:hAnsi="Arial" w:cs="Arial"/>
          <w:sz w:val="20"/>
          <w:szCs w:val="20"/>
          <w:lang w:val="en-US"/>
        </w:rPr>
        <w:t>N is at least the #</w:t>
      </w:r>
      <w:r w:rsidR="00363168" w:rsidRPr="00B00616">
        <w:rPr>
          <w:rFonts w:ascii="Arial" w:hAnsi="Arial" w:cs="Arial"/>
          <w:sz w:val="20"/>
          <w:szCs w:val="20"/>
          <w:lang w:val="en-US"/>
        </w:rPr>
        <w:t xml:space="preserve"> </w:t>
      </w:r>
      <w:r w:rsidR="00892BBF" w:rsidRPr="00B00616">
        <w:rPr>
          <w:rFonts w:ascii="Arial" w:hAnsi="Arial" w:cs="Arial"/>
          <w:sz w:val="20"/>
          <w:szCs w:val="20"/>
          <w:lang w:val="en-US"/>
        </w:rPr>
        <w:t xml:space="preserve">PRBs that are corresponding to the MT’s </w:t>
      </w:r>
      <w:r w:rsidR="005B7A8E" w:rsidRPr="00B00616">
        <w:rPr>
          <w:rFonts w:ascii="Arial" w:hAnsi="Arial" w:cs="Arial"/>
          <w:i/>
          <w:iCs/>
          <w:sz w:val="20"/>
          <w:szCs w:val="20"/>
          <w:lang w:val="en-US"/>
        </w:rPr>
        <w:t>minimum</w:t>
      </w:r>
      <w:r w:rsidR="005B7A8E" w:rsidRPr="00B00616">
        <w:rPr>
          <w:rFonts w:ascii="Arial" w:hAnsi="Arial" w:cs="Arial"/>
          <w:sz w:val="20"/>
          <w:szCs w:val="20"/>
          <w:lang w:val="en-US"/>
        </w:rPr>
        <w:t xml:space="preserve"> </w:t>
      </w:r>
      <w:r w:rsidR="00892BBF" w:rsidRPr="00B00616">
        <w:rPr>
          <w:rFonts w:ascii="Arial" w:hAnsi="Arial" w:cs="Arial"/>
          <w:sz w:val="20"/>
          <w:szCs w:val="20"/>
          <w:lang w:val="en-US"/>
        </w:rPr>
        <w:t>#</w:t>
      </w:r>
      <w:r w:rsidR="00363168" w:rsidRPr="00B00616">
        <w:rPr>
          <w:rFonts w:ascii="Arial" w:hAnsi="Arial" w:cs="Arial"/>
          <w:sz w:val="20"/>
          <w:szCs w:val="20"/>
          <w:lang w:val="en-US"/>
        </w:rPr>
        <w:t xml:space="preserve"> </w:t>
      </w:r>
      <w:r w:rsidR="00892BBF" w:rsidRPr="00B00616">
        <w:rPr>
          <w:rFonts w:ascii="Arial" w:hAnsi="Arial" w:cs="Arial"/>
          <w:sz w:val="20"/>
          <w:szCs w:val="20"/>
          <w:lang w:val="en-US"/>
        </w:rPr>
        <w:t>PRBs of an RBG</w:t>
      </w:r>
      <w:r w:rsidR="00363168" w:rsidRPr="00B00616">
        <w:rPr>
          <w:rFonts w:ascii="Arial" w:hAnsi="Arial" w:cs="Arial"/>
          <w:sz w:val="20"/>
          <w:szCs w:val="20"/>
          <w:lang w:val="en-US"/>
        </w:rPr>
        <w:t>.</w:t>
      </w:r>
    </w:p>
    <w:p w14:paraId="04AF872C" w14:textId="13B57116" w:rsidR="00F4682B" w:rsidRDefault="00023DB2" w:rsidP="00D31D59">
      <w:pPr>
        <w:jc w:val="both"/>
      </w:pPr>
      <w:r w:rsidRPr="00B00616">
        <w:rPr>
          <w:rFonts w:cs="Arial"/>
          <w:szCs w:val="20"/>
        </w:rPr>
        <w:lastRenderedPageBreak/>
        <w:t>We do</w:t>
      </w:r>
      <w:r w:rsidR="00043B69">
        <w:rPr>
          <w:rFonts w:cs="Arial"/>
          <w:szCs w:val="20"/>
        </w:rPr>
        <w:t xml:space="preserve"> not</w:t>
      </w:r>
      <w:r w:rsidRPr="00B00616">
        <w:rPr>
          <w:rFonts w:cs="Arial"/>
          <w:szCs w:val="20"/>
        </w:rPr>
        <w:t xml:space="preserve"> share this </w:t>
      </w:r>
      <w:r w:rsidR="00D31D59" w:rsidRPr="00B00616">
        <w:rPr>
          <w:rFonts w:cs="Arial"/>
          <w:szCs w:val="20"/>
        </w:rPr>
        <w:t xml:space="preserve">interpretation since there is nothing in the agreement </w:t>
      </w:r>
      <w:r w:rsidR="00363168" w:rsidRPr="00B00616">
        <w:rPr>
          <w:rFonts w:cs="Arial"/>
          <w:szCs w:val="20"/>
        </w:rPr>
        <w:t>stating that</w:t>
      </w:r>
      <w:r w:rsidR="00D31D59" w:rsidRPr="00B00616">
        <w:rPr>
          <w:rFonts w:cs="Arial"/>
          <w:szCs w:val="20"/>
        </w:rPr>
        <w:t xml:space="preserve"> it </w:t>
      </w:r>
      <w:r w:rsidR="00363168" w:rsidRPr="00B00616">
        <w:rPr>
          <w:rFonts w:cs="Arial"/>
          <w:szCs w:val="20"/>
        </w:rPr>
        <w:t xml:space="preserve">is </w:t>
      </w:r>
      <w:r w:rsidR="00D31D59" w:rsidRPr="00B00616">
        <w:rPr>
          <w:rFonts w:cs="Arial"/>
          <w:szCs w:val="20"/>
        </w:rPr>
        <w:t>only v</w:t>
      </w:r>
      <w:r w:rsidRPr="00B00616">
        <w:rPr>
          <w:rFonts w:cs="Arial"/>
          <w:szCs w:val="20"/>
        </w:rPr>
        <w:t>a</w:t>
      </w:r>
      <w:r w:rsidR="00D31D59" w:rsidRPr="00B00616">
        <w:rPr>
          <w:rFonts w:cs="Arial"/>
          <w:szCs w:val="20"/>
        </w:rPr>
        <w:t xml:space="preserve">lid for </w:t>
      </w:r>
      <w:r w:rsidR="00363168" w:rsidRPr="00B00616">
        <w:rPr>
          <w:rFonts w:cs="Arial"/>
          <w:szCs w:val="20"/>
        </w:rPr>
        <w:t xml:space="preserve">configurations with </w:t>
      </w:r>
      <w:r w:rsidR="00D31D59" w:rsidRPr="00B00616">
        <w:rPr>
          <w:rFonts w:cs="Arial"/>
          <w:szCs w:val="20"/>
        </w:rPr>
        <w:t>mi</w:t>
      </w:r>
      <w:r w:rsidRPr="00B00616">
        <w:rPr>
          <w:rFonts w:cs="Arial"/>
          <w:szCs w:val="20"/>
        </w:rPr>
        <w:t>nimum RBG sizes</w:t>
      </w:r>
      <w:r w:rsidRPr="00B00616">
        <w:t>.</w:t>
      </w:r>
    </w:p>
    <w:p w14:paraId="3AB1D789" w14:textId="5C39073B" w:rsidR="00D31D59" w:rsidRPr="00B00616" w:rsidRDefault="00F4682B" w:rsidP="00D31D59">
      <w:pPr>
        <w:jc w:val="both"/>
      </w:pPr>
      <w:proofErr w:type="gramStart"/>
      <w:r>
        <w:t>In order to</w:t>
      </w:r>
      <w:proofErr w:type="gramEnd"/>
      <w:r>
        <w:t xml:space="preserve"> clarify the interpretation of the above agreement, we propose that the above agreement is </w:t>
      </w:r>
      <w:r w:rsidR="00265521">
        <w:t xml:space="preserve">complemented with a </w:t>
      </w:r>
      <w:r>
        <w:t>clarifi</w:t>
      </w:r>
      <w:r w:rsidR="00265521">
        <w:t>cation</w:t>
      </w:r>
      <w:r>
        <w:t xml:space="preserve"> that </w:t>
      </w:r>
      <w:r w:rsidR="00265521">
        <w:t>N is at least the # PRBs that are corresponding to</w:t>
      </w:r>
      <w:r>
        <w:t xml:space="preserve"> the MT’s </w:t>
      </w:r>
      <w:r w:rsidRPr="00F4682B">
        <w:rPr>
          <w:i/>
          <w:iCs/>
        </w:rPr>
        <w:t>configured</w:t>
      </w:r>
      <w:r>
        <w:t xml:space="preserve"> RBG size</w:t>
      </w:r>
      <w:r w:rsidR="00265521">
        <w:t>.</w:t>
      </w:r>
    </w:p>
    <w:p w14:paraId="0D2D68AE" w14:textId="3716A85B" w:rsidR="00F71739" w:rsidRDefault="00F71739" w:rsidP="00CA3B0B">
      <w:pPr>
        <w:pStyle w:val="Proposal"/>
      </w:pPr>
      <w:bookmarkStart w:id="1" w:name="_Toc84019083"/>
      <w:r>
        <w:t>Include the following for the value range of P02</w:t>
      </w:r>
      <w:r w:rsidR="0064211F">
        <w:t xml:space="preserve"> in the RRC parameters for </w:t>
      </w:r>
      <w:proofErr w:type="spellStart"/>
      <w:r w:rsidR="0064211F">
        <w:t>eIAB</w:t>
      </w:r>
      <w:proofErr w:type="spellEnd"/>
      <w:r w:rsidR="00480372">
        <w:t>:</w:t>
      </w:r>
      <w:bookmarkEnd w:id="1"/>
    </w:p>
    <w:p w14:paraId="067C555F" w14:textId="7B4589C4" w:rsidR="00480372" w:rsidRDefault="00480372" w:rsidP="00480372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lang w:eastAsia="en-US"/>
        </w:rPr>
      </w:pPr>
      <w:bookmarkStart w:id="2" w:name="_Toc84019084"/>
      <w:r>
        <w:t xml:space="preserve">N is at least the # PRBs corresponding to the MT’s </w:t>
      </w:r>
      <w:r w:rsidRPr="00480372">
        <w:rPr>
          <w:color w:val="FF0000"/>
        </w:rPr>
        <w:t>configured</w:t>
      </w:r>
      <w:r>
        <w:t xml:space="preserve"> # PRB of an RBG</w:t>
      </w:r>
      <w:r w:rsidR="0064211F">
        <w:t>.</w:t>
      </w:r>
      <w:bookmarkEnd w:id="2"/>
      <w:r>
        <w:t xml:space="preserve"> </w:t>
      </w:r>
    </w:p>
    <w:p w14:paraId="7F50B96F" w14:textId="77777777" w:rsidR="00480372" w:rsidRPr="00B00616" w:rsidRDefault="00480372" w:rsidP="00480372">
      <w:pPr>
        <w:pStyle w:val="Proposal"/>
        <w:numPr>
          <w:ilvl w:val="0"/>
          <w:numId w:val="0"/>
        </w:numPr>
        <w:ind w:left="1701"/>
      </w:pPr>
    </w:p>
    <w:p w14:paraId="37EB5693" w14:textId="77777777" w:rsidR="00C01F33" w:rsidRPr="00B00616" w:rsidRDefault="00C01F33" w:rsidP="00CE0424">
      <w:pPr>
        <w:pStyle w:val="Heading1"/>
        <w:rPr>
          <w:lang w:val="en-US"/>
        </w:rPr>
      </w:pPr>
      <w:r w:rsidRPr="00B00616">
        <w:rPr>
          <w:lang w:val="en-US"/>
        </w:rPr>
        <w:t>Conclusion</w:t>
      </w:r>
    </w:p>
    <w:p w14:paraId="6225A1B8" w14:textId="77777777" w:rsidR="006E1C82" w:rsidRPr="00B00616" w:rsidRDefault="008E065E" w:rsidP="006E1C82">
      <w:pPr>
        <w:pStyle w:val="BodyText"/>
      </w:pPr>
      <w:r w:rsidRPr="00B00616">
        <w:t xml:space="preserve">Based on the discussion in </w:t>
      </w:r>
      <w:r w:rsidR="007729A2" w:rsidRPr="00B00616">
        <w:t xml:space="preserve">the previous </w:t>
      </w:r>
      <w:r w:rsidRPr="00B00616">
        <w:t>section</w:t>
      </w:r>
      <w:r w:rsidR="007729A2" w:rsidRPr="00B00616">
        <w:t>s</w:t>
      </w:r>
      <w:r w:rsidRPr="00B00616">
        <w:t xml:space="preserve"> we propose the following:</w:t>
      </w:r>
    </w:p>
    <w:p w14:paraId="64C69FB0" w14:textId="6E2DC8D5" w:rsidR="00442C4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B00616">
        <w:rPr>
          <w:b w:val="0"/>
          <w:bCs/>
        </w:rPr>
        <w:fldChar w:fldCharType="begin"/>
      </w:r>
      <w:r w:rsidRPr="00B00616">
        <w:rPr>
          <w:b w:val="0"/>
          <w:bCs/>
        </w:rPr>
        <w:instrText xml:space="preserve"> TOC \n \h \z \t "Proposal" \c </w:instrText>
      </w:r>
      <w:r w:rsidRPr="00B00616">
        <w:rPr>
          <w:b w:val="0"/>
          <w:bCs/>
        </w:rPr>
        <w:fldChar w:fldCharType="separate"/>
      </w:r>
      <w:hyperlink w:anchor="_Toc84019083" w:history="1">
        <w:r w:rsidR="00442C49" w:rsidRPr="00377CC7">
          <w:rPr>
            <w:rStyle w:val="Hyperlink"/>
            <w:noProof/>
          </w:rPr>
          <w:t>Proposal 1</w:t>
        </w:r>
        <w:r w:rsidR="00442C49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442C49" w:rsidRPr="00377CC7">
          <w:rPr>
            <w:rStyle w:val="Hyperlink"/>
            <w:noProof/>
          </w:rPr>
          <w:t>Include the following for the value range of P02 in the RRC parameters for eIAB:</w:t>
        </w:r>
      </w:hyperlink>
    </w:p>
    <w:p w14:paraId="747C743C" w14:textId="6F3E80AE" w:rsidR="006E1C82" w:rsidRPr="00B00616" w:rsidRDefault="00442C49" w:rsidP="005B7507">
      <w:pPr>
        <w:pStyle w:val="TableofFigures"/>
        <w:tabs>
          <w:tab w:val="right" w:leader="dot" w:pos="9629"/>
        </w:tabs>
        <w:rPr>
          <w:b w:val="0"/>
          <w:bCs/>
        </w:rPr>
      </w:pPr>
      <w:hyperlink w:anchor="_Toc84019084" w:history="1">
        <w:r w:rsidRPr="00377CC7">
          <w:rPr>
            <w:rStyle w:val="Hyperlink"/>
            <w:noProof/>
          </w:rPr>
          <w:t>N is at least the # PRBs corresponding to the MT’s configured # PRB of an RBG.</w:t>
        </w:r>
      </w:hyperlink>
      <w:r w:rsidR="006E1C82" w:rsidRPr="00B00616">
        <w:rPr>
          <w:b w:val="0"/>
          <w:bCs/>
        </w:rPr>
        <w:fldChar w:fldCharType="end"/>
      </w:r>
    </w:p>
    <w:p w14:paraId="71D79D99" w14:textId="77777777" w:rsidR="00F507D1" w:rsidRPr="00B00616" w:rsidRDefault="00F507D1" w:rsidP="00CE0424">
      <w:pPr>
        <w:pStyle w:val="Heading1"/>
        <w:rPr>
          <w:lang w:val="en-US"/>
        </w:rPr>
      </w:pPr>
      <w:bookmarkStart w:id="3" w:name="_In-sequence_SDU_delivery"/>
      <w:bookmarkEnd w:id="3"/>
      <w:r w:rsidRPr="00B00616">
        <w:rPr>
          <w:lang w:val="en-US"/>
        </w:rPr>
        <w:t>References</w:t>
      </w:r>
    </w:p>
    <w:bookmarkStart w:id="4" w:name="_Ref174151459"/>
    <w:bookmarkStart w:id="5" w:name="_Ref189809556"/>
    <w:bookmarkStart w:id="6" w:name="_Ref83214255"/>
    <w:p w14:paraId="77C5E852" w14:textId="68A3A97D" w:rsidR="005F3025" w:rsidRPr="00B00616" w:rsidRDefault="00A41053" w:rsidP="00311702">
      <w:pPr>
        <w:pStyle w:val="Reference"/>
      </w:pPr>
      <w:r w:rsidRPr="00B00616">
        <w:fldChar w:fldCharType="begin"/>
      </w:r>
      <w:r w:rsidRPr="00B00616">
        <w:instrText xml:space="preserve"> HYPERLINK "https://www.3gpp.org/ftp/tsg_ran/WG1_RL1/TSGR1_106-e/Docs/R1-2108685.zip" </w:instrText>
      </w:r>
      <w:r w:rsidRPr="00B00616">
        <w:fldChar w:fldCharType="separate"/>
      </w:r>
      <w:r w:rsidR="00AB044C" w:rsidRPr="00B00616">
        <w:rPr>
          <w:rStyle w:val="Hyperlink"/>
        </w:rPr>
        <w:t>R1-2018685</w:t>
      </w:r>
      <w:r w:rsidRPr="00B00616">
        <w:fldChar w:fldCharType="end"/>
      </w:r>
      <w:r w:rsidR="00AB044C" w:rsidRPr="00B00616">
        <w:t xml:space="preserve">, “[Post-106-e-Rel17-RRC-10] Summary of email discussion on RRC parameters for </w:t>
      </w:r>
      <w:proofErr w:type="spellStart"/>
      <w:r w:rsidR="00AB044C" w:rsidRPr="00B00616">
        <w:t>eIAB</w:t>
      </w:r>
      <w:proofErr w:type="spellEnd"/>
      <w:r w:rsidR="00AB044C" w:rsidRPr="00B00616">
        <w:t>,”</w:t>
      </w:r>
      <w:r w:rsidR="005F3025" w:rsidRPr="00B00616">
        <w:t xml:space="preserve"> </w:t>
      </w:r>
      <w:r w:rsidR="00AB044C" w:rsidRPr="00B00616">
        <w:t>Moderator (Qualcomm)</w:t>
      </w:r>
      <w:r w:rsidR="005F3025" w:rsidRPr="00B00616">
        <w:t xml:space="preserve">, </w:t>
      </w:r>
      <w:r w:rsidR="00AB044C" w:rsidRPr="00B00616">
        <w:t>RAN1 #106-e</w:t>
      </w:r>
      <w:r w:rsidR="005F3025" w:rsidRPr="00B00616">
        <w:t>,</w:t>
      </w:r>
      <w:r w:rsidR="00AB044C" w:rsidRPr="00B00616">
        <w:t xml:space="preserve"> August 2021.</w:t>
      </w:r>
      <w:bookmarkEnd w:id="6"/>
    </w:p>
    <w:bookmarkStart w:id="7" w:name="_Ref83214273"/>
    <w:p w14:paraId="7E6E87CC" w14:textId="61875C3D" w:rsidR="005F3025" w:rsidRPr="00B00616" w:rsidRDefault="00360FB9" w:rsidP="00311702">
      <w:pPr>
        <w:pStyle w:val="Reference"/>
      </w:pPr>
      <w:r w:rsidRPr="00B00616">
        <w:fldChar w:fldCharType="begin"/>
      </w:r>
      <w:r w:rsidRPr="00B00616">
        <w:instrText xml:space="preserve"> HYPERLINK "https://www.3gpp.org/ftp/tsg_ran/WG1_RL1/TSGR1_105-e/Inbox/Chair_notes/Chair's%20Notes%20RAN1%23105-e%20final.zip" </w:instrText>
      </w:r>
      <w:r w:rsidRPr="00B00616">
        <w:fldChar w:fldCharType="separate"/>
      </w:r>
      <w:r w:rsidR="00D915F8" w:rsidRPr="00B00616">
        <w:rPr>
          <w:rStyle w:val="Hyperlink"/>
        </w:rPr>
        <w:t>Chair’s Notes</w:t>
      </w:r>
      <w:r w:rsidRPr="00B00616">
        <w:fldChar w:fldCharType="end"/>
      </w:r>
      <w:r w:rsidR="00D915F8" w:rsidRPr="00B00616">
        <w:t xml:space="preserve">, </w:t>
      </w:r>
      <w:r w:rsidRPr="00B00616">
        <w:t>Qualcomm, RAN1 #105-e</w:t>
      </w:r>
      <w:r w:rsidR="005F3025" w:rsidRPr="00B00616">
        <w:t xml:space="preserve">, </w:t>
      </w:r>
      <w:r w:rsidRPr="00B00616">
        <w:t>May 2021</w:t>
      </w:r>
      <w:bookmarkEnd w:id="7"/>
      <w:r w:rsidRPr="00B00616">
        <w:t>.</w:t>
      </w:r>
    </w:p>
    <w:bookmarkEnd w:id="4"/>
    <w:bookmarkEnd w:id="5"/>
    <w:p w14:paraId="715CA09B" w14:textId="77777777" w:rsidR="003A7EF3" w:rsidRPr="00B00616" w:rsidRDefault="003A7EF3" w:rsidP="00CE0424">
      <w:pPr>
        <w:pStyle w:val="BodyText"/>
      </w:pPr>
    </w:p>
    <w:sectPr w:rsidR="003A7EF3" w:rsidRPr="00B0061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3CDE3" w14:textId="77777777" w:rsidR="008172A9" w:rsidRDefault="008172A9">
      <w:r>
        <w:separator/>
      </w:r>
    </w:p>
  </w:endnote>
  <w:endnote w:type="continuationSeparator" w:id="0">
    <w:p w14:paraId="2738F4A9" w14:textId="77777777" w:rsidR="008172A9" w:rsidRDefault="008172A9">
      <w:r>
        <w:continuationSeparator/>
      </w:r>
    </w:p>
  </w:endnote>
  <w:endnote w:type="continuationNotice" w:id="1">
    <w:p w14:paraId="03759F64" w14:textId="77777777" w:rsidR="008172A9" w:rsidRDefault="008172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8172A9" w:rsidRDefault="008172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38FB7" w14:textId="77777777" w:rsidR="008172A9" w:rsidRDefault="008172A9">
      <w:r>
        <w:separator/>
      </w:r>
    </w:p>
  </w:footnote>
  <w:footnote w:type="continuationSeparator" w:id="0">
    <w:p w14:paraId="3EB14080" w14:textId="77777777" w:rsidR="008172A9" w:rsidRDefault="008172A9">
      <w:r>
        <w:continuationSeparator/>
      </w:r>
    </w:p>
  </w:footnote>
  <w:footnote w:type="continuationNotice" w:id="1">
    <w:p w14:paraId="0B7D8D1C" w14:textId="77777777" w:rsidR="008172A9" w:rsidRDefault="008172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8172A9" w:rsidRDefault="008172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6A3E5C"/>
    <w:multiLevelType w:val="hybridMultilevel"/>
    <w:tmpl w:val="81D66DD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426F26"/>
    <w:multiLevelType w:val="multilevel"/>
    <w:tmpl w:val="C61C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2"/>
  </w:num>
  <w:num w:numId="24">
    <w:abstractNumId w:val="22"/>
  </w:num>
  <w:num w:numId="25">
    <w:abstractNumId w:val="11"/>
  </w:num>
  <w:num w:numId="26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3DB2"/>
    <w:rsid w:val="00024F53"/>
    <w:rsid w:val="0002564D"/>
    <w:rsid w:val="00025ECA"/>
    <w:rsid w:val="000325B8"/>
    <w:rsid w:val="00034C15"/>
    <w:rsid w:val="00036BA1"/>
    <w:rsid w:val="000422E2"/>
    <w:rsid w:val="00042F22"/>
    <w:rsid w:val="00043B69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03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CC"/>
    <w:rsid w:val="00137AB5"/>
    <w:rsid w:val="00137F0B"/>
    <w:rsid w:val="00151E23"/>
    <w:rsid w:val="001526E0"/>
    <w:rsid w:val="00153ED7"/>
    <w:rsid w:val="001551B5"/>
    <w:rsid w:val="00164EF2"/>
    <w:rsid w:val="001659C1"/>
    <w:rsid w:val="00165C06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0F91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4A4B"/>
    <w:rsid w:val="00235632"/>
    <w:rsid w:val="00235872"/>
    <w:rsid w:val="00241559"/>
    <w:rsid w:val="002435B3"/>
    <w:rsid w:val="002458EB"/>
    <w:rsid w:val="002500C8"/>
    <w:rsid w:val="00251FC9"/>
    <w:rsid w:val="00257543"/>
    <w:rsid w:val="002617E7"/>
    <w:rsid w:val="00264228"/>
    <w:rsid w:val="00264334"/>
    <w:rsid w:val="0026473E"/>
    <w:rsid w:val="00265521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1D94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63AE"/>
    <w:rsid w:val="00357380"/>
    <w:rsid w:val="003602D9"/>
    <w:rsid w:val="003604CE"/>
    <w:rsid w:val="00360FB9"/>
    <w:rsid w:val="00363168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4F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C49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0372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B2D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35B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507"/>
    <w:rsid w:val="005B7A8E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3C0"/>
    <w:rsid w:val="006311B3"/>
    <w:rsid w:val="0063284C"/>
    <w:rsid w:val="00636398"/>
    <w:rsid w:val="006368D3"/>
    <w:rsid w:val="00636B2C"/>
    <w:rsid w:val="006377EC"/>
    <w:rsid w:val="0064151F"/>
    <w:rsid w:val="00641533"/>
    <w:rsid w:val="0064208D"/>
    <w:rsid w:val="0064211F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8AC"/>
    <w:rsid w:val="006655EE"/>
    <w:rsid w:val="00667EE7"/>
    <w:rsid w:val="00670922"/>
    <w:rsid w:val="00670BE1"/>
    <w:rsid w:val="0067218F"/>
    <w:rsid w:val="006741F2"/>
    <w:rsid w:val="00674CC3"/>
    <w:rsid w:val="00675C72"/>
    <w:rsid w:val="00676EBD"/>
    <w:rsid w:val="006771F9"/>
    <w:rsid w:val="006776D7"/>
    <w:rsid w:val="00681003"/>
    <w:rsid w:val="006817C9"/>
    <w:rsid w:val="00681CC2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6E2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2A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BB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782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053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2F92"/>
    <w:rsid w:val="00A9442A"/>
    <w:rsid w:val="00AA016F"/>
    <w:rsid w:val="00AA1ED6"/>
    <w:rsid w:val="00AA51D6"/>
    <w:rsid w:val="00AB044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16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5995"/>
    <w:rsid w:val="00B664C7"/>
    <w:rsid w:val="00B713D8"/>
    <w:rsid w:val="00B739F6"/>
    <w:rsid w:val="00B81A6C"/>
    <w:rsid w:val="00B85DE5"/>
    <w:rsid w:val="00B90F73"/>
    <w:rsid w:val="00B93B59"/>
    <w:rsid w:val="00B9406A"/>
    <w:rsid w:val="00B94F9E"/>
    <w:rsid w:val="00BA2280"/>
    <w:rsid w:val="00BA2A08"/>
    <w:rsid w:val="00BA56D2"/>
    <w:rsid w:val="00BA76E0"/>
    <w:rsid w:val="00BB025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1792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B0B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D5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4BA"/>
    <w:rsid w:val="00D652B5"/>
    <w:rsid w:val="00D66155"/>
    <w:rsid w:val="00D66AD1"/>
    <w:rsid w:val="00D708B0"/>
    <w:rsid w:val="00D74665"/>
    <w:rsid w:val="00D77B1D"/>
    <w:rsid w:val="00D8021F"/>
    <w:rsid w:val="00D80383"/>
    <w:rsid w:val="00D823C6"/>
    <w:rsid w:val="00D8327F"/>
    <w:rsid w:val="00D85943"/>
    <w:rsid w:val="00D86CA3"/>
    <w:rsid w:val="00D871CE"/>
    <w:rsid w:val="00D915F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5762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584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016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58E"/>
    <w:rsid w:val="00F4682B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73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DB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A41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35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26802-6B9D-433E-9854-D822FEF7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2021-10-01T20:18:00Z</dcterms:created>
  <dcterms:modified xsi:type="dcterms:W3CDTF">2021-10-01T20:19:00Z</dcterms:modified>
  <cp:category/>
</cp:coreProperties>
</file>